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CE4C" w14:textId="77777777"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24471DDE" w14:textId="77777777"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 xml:space="preserve">– доступный способ повысить доход в пенсионном возрасте </w:t>
      </w:r>
    </w:p>
    <w:p w14:paraId="57518279" w14:textId="77777777"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6D0737F7" w14:textId="77777777" w:rsidR="009F7111" w:rsidRDefault="00E13332" w:rsidP="009F7111">
      <w:pPr>
        <w:jc w:val="center"/>
      </w:pPr>
      <w:r w:rsidRPr="009F7111">
        <w:rPr>
          <w:rFonts w:ascii="Times New Roman" w:eastAsia="Calibri" w:hAnsi="Times New Roman" w:cs="Times New Roman"/>
          <w:i/>
          <w:sz w:val="30"/>
          <w:szCs w:val="30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</w:rPr>
        <w:t xml:space="preserve"> в пресс-центре БелТА</w:t>
      </w:r>
      <w:r w:rsidRPr="009F7111">
        <w:rPr>
          <w:rFonts w:ascii="Times New Roman" w:eastAsia="Calibri" w:hAnsi="Times New Roman" w:cs="Times New Roman"/>
          <w:i/>
          <w:sz w:val="30"/>
          <w:szCs w:val="30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8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</w:rPr>
          <w:t>https://expert.belta.by/28</w:t>
        </w:r>
      </w:hyperlink>
    </w:p>
    <w:p w14:paraId="48FB0108" w14:textId="77777777"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</w:rPr>
        <w:t>ая</w:t>
      </w:r>
      <w:r w:rsidR="0027548D">
        <w:rPr>
          <w:rFonts w:ascii="Times New Roman" w:hAnsi="Times New Roman" w:cs="Times New Roman"/>
          <w:sz w:val="30"/>
          <w:szCs w:val="30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поддержка белорусов старшего поколения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B642D3" w:rsidRPr="00B642D3">
        <w:rPr>
          <w:rFonts w:ascii="Times New Roman" w:hAnsi="Times New Roman" w:cs="Times New Roman"/>
          <w:sz w:val="30"/>
          <w:szCs w:val="30"/>
        </w:rPr>
        <w:t>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</w:rPr>
        <w:t>тет</w:t>
      </w:r>
      <w:r w:rsidR="000A4FA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06364F3" w14:textId="77777777"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0249E55" w14:textId="77777777"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</w:rPr>
        <w:t>пенсий</w:t>
      </w:r>
      <w:r w:rsidR="00917CD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</w:rPr>
        <w:t>пожилых граждан.</w:t>
      </w:r>
    </w:p>
    <w:p w14:paraId="77DB1DD5" w14:textId="77777777"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564C">
        <w:rPr>
          <w:rFonts w:ascii="Times New Roman" w:hAnsi="Times New Roman" w:cs="Times New Roman"/>
          <w:b/>
          <w:sz w:val="30"/>
          <w:szCs w:val="30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Если в 2000-е г</w:t>
      </w:r>
      <w:r w:rsidR="008658C9" w:rsidRPr="00BA564C">
        <w:rPr>
          <w:rFonts w:ascii="Times New Roman" w:hAnsi="Times New Roman" w:cs="Times New Roman"/>
          <w:sz w:val="30"/>
          <w:szCs w:val="30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14:paraId="2C14775B" w14:textId="77777777"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564C">
        <w:rPr>
          <w:rFonts w:ascii="Times New Roman" w:hAnsi="Times New Roman" w:cs="Times New Roman"/>
          <w:sz w:val="30"/>
          <w:szCs w:val="30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</w:rPr>
        <w:t>Доля получателей с размером пенсии ниже бюджета прожиточного минимума пенсионера с 2011 г</w:t>
      </w:r>
      <w:r w:rsidR="008658C9" w:rsidRPr="00BA564C">
        <w:rPr>
          <w:rFonts w:ascii="Times New Roman" w:hAnsi="Times New Roman" w:cs="Times New Roman"/>
          <w:sz w:val="30"/>
          <w:szCs w:val="30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 </w:t>
      </w:r>
      <w:r w:rsidR="001C2C63" w:rsidRPr="00BA564C">
        <w:rPr>
          <w:rFonts w:ascii="Times New Roman" w:hAnsi="Times New Roman" w:cs="Times New Roman"/>
          <w:sz w:val="30"/>
          <w:szCs w:val="30"/>
        </w:rPr>
        <w:t>1%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14:paraId="2833A504" w14:textId="77777777"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</w:rPr>
        <w:t>2016–</w:t>
      </w:r>
      <w:r>
        <w:rPr>
          <w:rFonts w:ascii="Times New Roman" w:hAnsi="Times New Roman" w:cs="Times New Roman"/>
          <w:sz w:val="30"/>
          <w:szCs w:val="30"/>
        </w:rPr>
        <w:t>2020 г</w:t>
      </w:r>
      <w:r w:rsidR="008658C9">
        <w:rPr>
          <w:rFonts w:ascii="Times New Roman" w:hAnsi="Times New Roman" w:cs="Times New Roman"/>
          <w:sz w:val="30"/>
          <w:szCs w:val="30"/>
        </w:rPr>
        <w:t>г.</w:t>
      </w:r>
      <w:r w:rsidR="000A4FAC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пенсии в реальном выражении (с учетом инфляции) выросли в 1,2 раза.</w:t>
      </w:r>
    </w:p>
    <w:p w14:paraId="604E64D1" w14:textId="77777777"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6497">
        <w:rPr>
          <w:rFonts w:ascii="Times New Roman" w:hAnsi="Times New Roman" w:cs="Times New Roman"/>
          <w:b/>
          <w:sz w:val="30"/>
          <w:szCs w:val="30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</w:rPr>
        <w:br/>
      </w:r>
      <w:r w:rsidR="008658C9">
        <w:rPr>
          <w:rFonts w:ascii="Times New Roman" w:hAnsi="Times New Roman" w:cs="Times New Roman"/>
          <w:sz w:val="30"/>
          <w:szCs w:val="30"/>
        </w:rPr>
        <w:t>2019 г.</w:t>
      </w:r>
      <w:r w:rsidRPr="000807F7">
        <w:rPr>
          <w:rFonts w:ascii="Times New Roman" w:hAnsi="Times New Roman" w:cs="Times New Roman"/>
          <w:sz w:val="30"/>
          <w:szCs w:val="30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</w:rPr>
        <w:t xml:space="preserve"> увеличилась</w:t>
      </w:r>
      <w:r w:rsidR="00C3172A" w:rsidRPr="000807F7">
        <w:rPr>
          <w:rFonts w:ascii="Times New Roman" w:hAnsi="Times New Roman" w:cs="Times New Roman"/>
          <w:sz w:val="30"/>
          <w:szCs w:val="30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</w:rPr>
        <w:t>женщин</w:t>
      </w:r>
      <w:r w:rsidR="00E4231B">
        <w:rPr>
          <w:rFonts w:ascii="Times New Roman" w:hAnsi="Times New Roman" w:cs="Times New Roman"/>
          <w:sz w:val="30"/>
          <w:szCs w:val="30"/>
        </w:rPr>
        <w:t>, но и у мужчин.</w:t>
      </w:r>
    </w:p>
    <w:p w14:paraId="3A7E8203" w14:textId="77777777"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4E8FFF" w14:textId="77777777"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E74">
        <w:rPr>
          <w:rFonts w:ascii="Times New Roman" w:hAnsi="Times New Roman" w:cs="Times New Roman"/>
          <w:i/>
          <w:sz w:val="28"/>
          <w:szCs w:val="28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 xml:space="preserve"> продолжительность жизни увеличилась:</w:t>
      </w:r>
    </w:p>
    <w:p w14:paraId="3AF6FA7C" w14:textId="77777777"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>);</w:t>
      </w:r>
    </w:p>
    <w:p w14:paraId="2FF44083" w14:textId="77777777"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>;</w:t>
      </w:r>
    </w:p>
    <w:p w14:paraId="485BB6C8" w14:textId="77777777"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14:paraId="018004A8" w14:textId="77777777"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</w:rPr>
        <w:t>использовать современные средства коммуникации.</w:t>
      </w:r>
    </w:p>
    <w:p w14:paraId="273F4706" w14:textId="77777777"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</w:rPr>
        <w:t xml:space="preserve">все </w:t>
      </w:r>
      <w:r>
        <w:rPr>
          <w:rFonts w:ascii="Times New Roman" w:hAnsi="Times New Roman" w:cs="Times New Roman"/>
          <w:sz w:val="30"/>
          <w:szCs w:val="30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</w:rPr>
        <w:t>социально ответственной, ориентированной на будущее.</w:t>
      </w:r>
    </w:p>
    <w:p w14:paraId="4194682E" w14:textId="77777777"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14:paraId="756D7820" w14:textId="77777777"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3A649D5" w14:textId="77777777"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F18">
        <w:rPr>
          <w:rFonts w:ascii="Times New Roman" w:hAnsi="Times New Roman" w:cs="Times New Roman"/>
          <w:i/>
          <w:sz w:val="28"/>
          <w:szCs w:val="28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</w:rPr>
        <w:t>средняя пенсия по возрасту составляет 545 рублей.</w:t>
      </w:r>
    </w:p>
    <w:p w14:paraId="1D6B1A91" w14:textId="77777777"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009C1">
        <w:rPr>
          <w:rFonts w:ascii="Times New Roman" w:hAnsi="Times New Roman" w:cs="Times New Roman"/>
          <w:b/>
          <w:sz w:val="30"/>
          <w:szCs w:val="30"/>
        </w:rPr>
        <w:br/>
      </w:r>
      <w:r w:rsidR="00EE318C">
        <w:rPr>
          <w:rFonts w:ascii="Times New Roman" w:hAnsi="Times New Roman" w:cs="Times New Roman"/>
          <w:b/>
          <w:sz w:val="30"/>
          <w:szCs w:val="30"/>
        </w:rPr>
        <w:t xml:space="preserve">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</w:rPr>
        <w:t>.</w:t>
      </w:r>
    </w:p>
    <w:p w14:paraId="30E6EA45" w14:textId="77777777"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3890">
        <w:rPr>
          <w:rFonts w:ascii="Times New Roman" w:hAnsi="Times New Roman" w:cs="Times New Roman"/>
          <w:sz w:val="30"/>
          <w:szCs w:val="30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5B61862" w14:textId="77777777"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</w:rPr>
        <w:t>продолжа</w:t>
      </w:r>
      <w:r>
        <w:rPr>
          <w:rFonts w:ascii="Times New Roman" w:hAnsi="Times New Roman" w:cs="Times New Roman"/>
          <w:sz w:val="30"/>
          <w:szCs w:val="30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</w:rPr>
        <w:t>после</w:t>
      </w:r>
      <w:r w:rsidR="000D1E74">
        <w:rPr>
          <w:rFonts w:ascii="Times New Roman" w:hAnsi="Times New Roman" w:cs="Times New Roman"/>
          <w:sz w:val="30"/>
          <w:szCs w:val="30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</w:rPr>
        <w:t>,</w:t>
      </w:r>
      <w:r w:rsidR="0043536C">
        <w:rPr>
          <w:rFonts w:ascii="Times New Roman" w:hAnsi="Times New Roman" w:cs="Times New Roman"/>
          <w:sz w:val="30"/>
          <w:szCs w:val="30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 w:rsidR="001122F2">
        <w:rPr>
          <w:rFonts w:ascii="Times New Roman" w:hAnsi="Times New Roman" w:cs="Times New Roman"/>
          <w:sz w:val="30"/>
          <w:szCs w:val="30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</w:rPr>
        <w:t>а</w:t>
      </w:r>
      <w:r w:rsidR="0043536C">
        <w:rPr>
          <w:rFonts w:ascii="Times New Roman" w:hAnsi="Times New Roman" w:cs="Times New Roman"/>
          <w:sz w:val="30"/>
          <w:szCs w:val="30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</w:rPr>
        <w:t>или</w:t>
      </w:r>
      <w:r w:rsidR="0043536C">
        <w:rPr>
          <w:rFonts w:ascii="Times New Roman" w:hAnsi="Times New Roman" w:cs="Times New Roman"/>
          <w:sz w:val="30"/>
          <w:szCs w:val="30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</w:rPr>
        <w:t>работы.</w:t>
      </w:r>
      <w:r w:rsidR="00FE6710">
        <w:rPr>
          <w:rFonts w:ascii="Times New Roman" w:hAnsi="Times New Roman" w:cs="Times New Roman"/>
          <w:sz w:val="30"/>
          <w:szCs w:val="30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</w:rPr>
        <w:t>1,8 раза.</w:t>
      </w:r>
    </w:p>
    <w:p w14:paraId="55D22DBC" w14:textId="77777777"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14:paraId="3032925A" w14:textId="77777777"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5279">
        <w:rPr>
          <w:rFonts w:ascii="Times New Roman" w:hAnsi="Times New Roman" w:cs="Times New Roman"/>
          <w:b/>
          <w:sz w:val="30"/>
          <w:szCs w:val="30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F2565A2" w14:textId="77777777"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</w:rPr>
        <w:t>.</w:t>
      </w:r>
    </w:p>
    <w:p w14:paraId="78B8B0A5" w14:textId="77777777"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05D9E01" w14:textId="77777777"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6B">
        <w:rPr>
          <w:rFonts w:ascii="Times New Roman" w:hAnsi="Times New Roman" w:cs="Times New Roman"/>
          <w:i/>
          <w:sz w:val="28"/>
          <w:szCs w:val="28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</w:rPr>
        <w:t xml:space="preserve"> размеру.</w:t>
      </w:r>
    </w:p>
    <w:p w14:paraId="02837425" w14:textId="77777777"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пенсионные программы сегодня в республике предлагают две страховые организации: </w:t>
      </w:r>
    </w:p>
    <w:p w14:paraId="080B5283" w14:textId="77777777"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E02F43">
        <w:rPr>
          <w:rFonts w:ascii="Times New Roman" w:hAnsi="Times New Roman" w:cs="Times New Roman"/>
          <w:sz w:val="30"/>
          <w:szCs w:val="30"/>
        </w:rPr>
        <w:t xml:space="preserve"> </w:t>
      </w:r>
      <w:r w:rsidR="00D20CC6">
        <w:rPr>
          <w:bCs/>
          <w:sz w:val="28"/>
          <w:szCs w:val="28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</w:rPr>
        <w:t>еспубликанское унитарное страховое предприятие «Стравита»</w:t>
      </w:r>
      <w:r w:rsidR="00E02F43">
        <w:rPr>
          <w:rFonts w:ascii="Times New Roman" w:hAnsi="Times New Roman" w:cs="Times New Roman"/>
          <w:sz w:val="30"/>
          <w:szCs w:val="30"/>
        </w:rPr>
        <w:t>;</w:t>
      </w:r>
    </w:p>
    <w:p w14:paraId="35691F5E" w14:textId="77777777"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D20CC6">
        <w:rPr>
          <w:rFonts w:ascii="Times New Roman" w:hAnsi="Times New Roman" w:cs="Times New Roman"/>
          <w:sz w:val="30"/>
          <w:szCs w:val="30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</w:rPr>
        <w:t>траховое общество с ограниченной ответственностью «Приорлайф»</w:t>
      </w:r>
      <w:r w:rsidR="004B7110">
        <w:rPr>
          <w:rFonts w:ascii="Times New Roman" w:hAnsi="Times New Roman" w:cs="Times New Roman"/>
          <w:sz w:val="30"/>
          <w:szCs w:val="30"/>
        </w:rPr>
        <w:t>.</w:t>
      </w:r>
    </w:p>
    <w:p w14:paraId="1CE53754" w14:textId="77777777"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</w:rPr>
        <w:t>в допенсионный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20884212" w14:textId="77777777"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65B7AFE" w14:textId="77777777"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</w:rPr>
        <w:t>риветствуются индивидуальные  добровольные пенсионные сбережения.</w:t>
      </w:r>
    </w:p>
    <w:p w14:paraId="1E8A1C92" w14:textId="77777777"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</w:rPr>
        <w:t>.</w:t>
      </w:r>
    </w:p>
    <w:p w14:paraId="3376CCA7" w14:textId="77777777"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14:paraId="6F9604AC" w14:textId="77777777"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</w:rPr>
        <w:t>прошлого заработка.</w:t>
      </w:r>
    </w:p>
    <w:p w14:paraId="693E2ACD" w14:textId="77777777"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10FCDF1B" w14:textId="77777777"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007C01C" w14:textId="77777777"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242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</w:rPr>
        <w:t>2021 г</w:t>
      </w:r>
      <w:r w:rsidR="00D20CC6">
        <w:rPr>
          <w:rFonts w:ascii="Times New Roman" w:hAnsi="Times New Roman" w:cs="Times New Roman"/>
          <w:sz w:val="30"/>
          <w:szCs w:val="30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</w:rPr>
        <w:t>е</w:t>
      </w:r>
      <w:r w:rsidR="00D750E6">
        <w:rPr>
          <w:rFonts w:ascii="Times New Roman" w:hAnsi="Times New Roman" w:cs="Times New Roman"/>
          <w:sz w:val="30"/>
          <w:szCs w:val="30"/>
        </w:rPr>
        <w:t xml:space="preserve"> добавит и его работодатель. </w:t>
      </w:r>
    </w:p>
    <w:p w14:paraId="5461DFF1" w14:textId="77777777"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с финансовой поддержкой государства.</w:t>
      </w:r>
    </w:p>
    <w:p w14:paraId="49D8FE5C" w14:textId="77777777"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7FAB">
        <w:rPr>
          <w:rFonts w:ascii="Times New Roman" w:hAnsi="Times New Roman" w:cs="Times New Roman"/>
          <w:sz w:val="30"/>
          <w:szCs w:val="30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</w:rPr>
        <w:t>Все гарантии государства по трудовым пенсиям и их повышению будут неукоснительно выполняться.</w:t>
      </w:r>
    </w:p>
    <w:p w14:paraId="24A2F926" w14:textId="77777777"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</w:rPr>
        <w:t>Но</w:t>
      </w:r>
      <w:r w:rsidR="00401A18">
        <w:rPr>
          <w:rFonts w:ascii="Times New Roman" w:hAnsi="Times New Roman" w:cs="Times New Roman"/>
          <w:sz w:val="30"/>
          <w:szCs w:val="30"/>
        </w:rPr>
        <w:t>,</w:t>
      </w:r>
      <w:r w:rsidR="0018589C">
        <w:rPr>
          <w:rFonts w:ascii="Times New Roman" w:hAnsi="Times New Roman" w:cs="Times New Roman"/>
          <w:sz w:val="30"/>
          <w:szCs w:val="30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</w:rPr>
        <w:t>д</w:t>
      </w:r>
      <w:r w:rsidR="0018589C">
        <w:rPr>
          <w:rFonts w:ascii="Times New Roman" w:hAnsi="Times New Roman" w:cs="Times New Roman"/>
          <w:sz w:val="30"/>
          <w:szCs w:val="30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</w:rPr>
        <w:t xml:space="preserve">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18589C" w:rsidRPr="00E56D50">
        <w:rPr>
          <w:rFonts w:ascii="Times New Roman" w:hAnsi="Times New Roman" w:cs="Times New Roman"/>
          <w:sz w:val="30"/>
          <w:szCs w:val="30"/>
        </w:rPr>
        <w:t xml:space="preserve">на </w:t>
      </w:r>
      <w:r w:rsidR="00401A18" w:rsidRPr="00E56D50">
        <w:rPr>
          <w:rFonts w:ascii="Times New Roman" w:hAnsi="Times New Roman" w:cs="Times New Roman"/>
          <w:sz w:val="30"/>
          <w:szCs w:val="30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</w:rPr>
        <w:t>.</w:t>
      </w:r>
    </w:p>
    <w:p w14:paraId="1B3CE599" w14:textId="77777777"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14:paraId="0A40DA4E" w14:textId="77777777"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</w:rPr>
        <w:t>М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аксимальный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75038CE4" w14:textId="77777777"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</w:t>
      </w:r>
      <w:r w:rsidR="00F009C1">
        <w:rPr>
          <w:rFonts w:ascii="Times New Roman" w:hAnsi="Times New Roman" w:cs="Times New Roman"/>
          <w:bCs/>
          <w:sz w:val="30"/>
          <w:szCs w:val="30"/>
        </w:rPr>
        <w:br/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4410DA0" w14:textId="77777777"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</w:rPr>
        <w:t xml:space="preserve">акопительную пенсию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297FAB">
        <w:rPr>
          <w:rFonts w:ascii="Times New Roman" w:hAnsi="Times New Roman" w:cs="Times New Roman"/>
          <w:sz w:val="30"/>
          <w:szCs w:val="30"/>
        </w:rPr>
        <w:t xml:space="preserve">в размере 1% </w:t>
      </w:r>
      <w:r w:rsidR="00D363D1">
        <w:rPr>
          <w:rFonts w:ascii="Times New Roman" w:hAnsi="Times New Roman" w:cs="Times New Roman"/>
          <w:sz w:val="30"/>
          <w:szCs w:val="30"/>
        </w:rPr>
        <w:t>от</w:t>
      </w:r>
      <w:r w:rsidR="00A80AD5">
        <w:rPr>
          <w:rFonts w:ascii="Times New Roman" w:hAnsi="Times New Roman" w:cs="Times New Roman"/>
          <w:sz w:val="30"/>
          <w:szCs w:val="30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</w:rPr>
        <w:t>от его фактической зарплаты.</w:t>
      </w:r>
    </w:p>
    <w:p w14:paraId="6EB48445" w14:textId="77777777"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009C1">
        <w:rPr>
          <w:rFonts w:ascii="Times New Roman" w:hAnsi="Times New Roman" w:cs="Times New Roman"/>
          <w:spacing w:val="-4"/>
          <w:sz w:val="30"/>
          <w:szCs w:val="30"/>
        </w:rPr>
        <w:br/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13%: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</w:rPr>
        <w:t>взнос работодателя.</w:t>
      </w:r>
    </w:p>
    <w:p w14:paraId="1E434068" w14:textId="77777777"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 w:rsidRPr="00B52A36">
        <w:rPr>
          <w:rFonts w:ascii="Times New Roman" w:hAnsi="Times New Roman"/>
          <w:sz w:val="30"/>
          <w:szCs w:val="30"/>
        </w:rPr>
        <w:t xml:space="preserve">Таблица </w:t>
      </w:r>
    </w:p>
    <w:p w14:paraId="150A9AA5" w14:textId="77777777"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</w:rPr>
        <w:t>знос</w:t>
      </w:r>
      <w:r>
        <w:rPr>
          <w:rFonts w:ascii="Times New Roman" w:hAnsi="Times New Roman"/>
          <w:b/>
          <w:bCs/>
          <w:sz w:val="30"/>
          <w:szCs w:val="30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14:paraId="062B1931" w14:textId="77777777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B5CA5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E0254" w14:textId="77777777"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C28EF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</w:rPr>
              <w:t xml:space="preserve"> размер тарифа по договору страхования</w:t>
            </w:r>
          </w:p>
        </w:tc>
      </w:tr>
      <w:tr w:rsidR="008735E6" w:rsidRPr="008735E6" w14:paraId="579D0807" w14:textId="77777777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22167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83387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D83FC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2%</w:t>
            </w:r>
          </w:p>
        </w:tc>
      </w:tr>
      <w:tr w:rsidR="008735E6" w:rsidRPr="008735E6" w14:paraId="19ADDE14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9D833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7E655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C2180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4%</w:t>
            </w:r>
          </w:p>
        </w:tc>
      </w:tr>
      <w:tr w:rsidR="008735E6" w:rsidRPr="008735E6" w14:paraId="08B3D660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700B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03A79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0240E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6%</w:t>
            </w:r>
          </w:p>
        </w:tc>
      </w:tr>
      <w:tr w:rsidR="008735E6" w:rsidRPr="008735E6" w14:paraId="6F1909F2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3D792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1ECCE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682EA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7%</w:t>
            </w:r>
          </w:p>
        </w:tc>
      </w:tr>
      <w:tr w:rsidR="008735E6" w:rsidRPr="008735E6" w14:paraId="74071747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F78EF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F3195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DE2EB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8%</w:t>
            </w:r>
          </w:p>
        </w:tc>
      </w:tr>
      <w:tr w:rsidR="008735E6" w:rsidRPr="008735E6" w14:paraId="6B3187C7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4EAB0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C515A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9EDB7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…</w:t>
            </w:r>
          </w:p>
        </w:tc>
      </w:tr>
      <w:tr w:rsidR="008735E6" w:rsidRPr="008735E6" w14:paraId="311623FF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2D8B3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02B29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49F75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13%</w:t>
            </w:r>
          </w:p>
        </w:tc>
      </w:tr>
    </w:tbl>
    <w:p w14:paraId="396FB4F8" w14:textId="77777777"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14:paraId="0D7E64F0" w14:textId="77777777"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</w:rPr>
        <w:t>– исходя из показателей стажа и заработка до обращения за пенсией.</w:t>
      </w:r>
    </w:p>
    <w:p w14:paraId="44F312AB" w14:textId="77777777"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C200EE6" w14:textId="77777777"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</w:rPr>
        <w:t xml:space="preserve">Поэтому на этом этапе подключается государство. </w:t>
      </w:r>
      <w:r w:rsidR="00F009C1">
        <w:rPr>
          <w:rFonts w:ascii="Times New Roman" w:hAnsi="Times New Roman" w:cs="Times New Roman"/>
          <w:spacing w:val="-8"/>
          <w:sz w:val="30"/>
          <w:szCs w:val="30"/>
        </w:rPr>
        <w:br/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</w:rPr>
        <w:t>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</w:rPr>
        <w:t xml:space="preserve"> текущих пенсий в рамках солидарной пенсионной системы.</w:t>
      </w:r>
    </w:p>
    <w:p w14:paraId="34E87329" w14:textId="77777777"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</w:rPr>
        <w:t xml:space="preserve">механизм государственного софинансирования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7D3E30">
        <w:rPr>
          <w:rFonts w:ascii="Times New Roman" w:hAnsi="Times New Roman" w:cs="Times New Roman"/>
          <w:sz w:val="30"/>
          <w:szCs w:val="30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</w:rPr>
        <w:t>я</w:t>
      </w:r>
      <w:r w:rsidR="007D3E30">
        <w:rPr>
          <w:rFonts w:ascii="Times New Roman" w:hAnsi="Times New Roman" w:cs="Times New Roman"/>
          <w:sz w:val="30"/>
          <w:szCs w:val="30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</w:rPr>
        <w:t xml:space="preserve"> независимо от уровня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F650A0" w:rsidRPr="00E56D50">
        <w:rPr>
          <w:rFonts w:ascii="Times New Roman" w:hAnsi="Times New Roman" w:cs="Times New Roman"/>
          <w:sz w:val="30"/>
          <w:szCs w:val="30"/>
        </w:rPr>
        <w:t>их дохода.</w:t>
      </w:r>
    </w:p>
    <w:p w14:paraId="5496AB0F" w14:textId="77777777"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6D50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</w:rPr>
        <w:t>:</w:t>
      </w:r>
    </w:p>
    <w:p w14:paraId="332D3D03" w14:textId="77777777"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6D50">
        <w:rPr>
          <w:rFonts w:ascii="Times New Roman" w:hAnsi="Times New Roman" w:cs="Times New Roman"/>
          <w:sz w:val="30"/>
          <w:szCs w:val="30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</w:rPr>
        <w:t xml:space="preserve">Это означает, что размер заработка работника,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901CF8" w:rsidRPr="00E56D50">
        <w:rPr>
          <w:rFonts w:ascii="Times New Roman" w:hAnsi="Times New Roman" w:cs="Times New Roman"/>
          <w:sz w:val="30"/>
          <w:szCs w:val="30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</w:rPr>
        <w:t>13</w:t>
      </w:r>
      <w:r w:rsidRPr="00E56D50">
        <w:rPr>
          <w:rFonts w:ascii="Times New Roman" w:hAnsi="Times New Roman" w:cs="Times New Roman"/>
          <w:sz w:val="30"/>
          <w:szCs w:val="30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</w:rPr>
        <w:t>.</w:t>
      </w:r>
    </w:p>
    <w:p w14:paraId="698A5868" w14:textId="77777777"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B6E7015" w14:textId="77777777"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D50">
        <w:rPr>
          <w:rFonts w:ascii="Times New Roman" w:hAnsi="Times New Roman" w:cs="Times New Roman"/>
          <w:i/>
          <w:sz w:val="28"/>
          <w:szCs w:val="28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</w:rPr>
        <w:t>рублей.</w:t>
      </w:r>
    </w:p>
    <w:p w14:paraId="56CEE1D2" w14:textId="77777777"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024F">
        <w:rPr>
          <w:rFonts w:ascii="Times New Roman" w:hAnsi="Times New Roman" w:cs="Times New Roman"/>
          <w:sz w:val="30"/>
          <w:szCs w:val="30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</w:rPr>
        <w:t>.</w:t>
      </w:r>
    </w:p>
    <w:p w14:paraId="59BA096F" w14:textId="77777777"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FEC">
        <w:rPr>
          <w:rFonts w:ascii="Times New Roman" w:hAnsi="Times New Roman" w:cs="Times New Roman"/>
          <w:b/>
          <w:sz w:val="30"/>
          <w:szCs w:val="30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</w:rPr>
        <w:t xml:space="preserve">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Pr="003526A6">
        <w:rPr>
          <w:rFonts w:ascii="Times New Roman" w:hAnsi="Times New Roman" w:cs="Times New Roman"/>
          <w:sz w:val="30"/>
          <w:szCs w:val="30"/>
        </w:rPr>
        <w:t>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</w:rPr>
        <w:t>зических лиц;</w:t>
      </w:r>
    </w:p>
    <w:p w14:paraId="5108C07D" w14:textId="77777777"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702C3C">
        <w:rPr>
          <w:rFonts w:ascii="Times New Roman" w:hAnsi="Times New Roman" w:cs="Times New Roman"/>
          <w:sz w:val="30"/>
          <w:szCs w:val="30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</w:rPr>
        <w:t>;</w:t>
      </w:r>
    </w:p>
    <w:p w14:paraId="57CD5B18" w14:textId="77777777"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Указом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lastRenderedPageBreak/>
        <w:t>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предприятие «Стравита».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</w:p>
    <w:p w14:paraId="7C2C7FD5" w14:textId="77777777"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230FF98" w14:textId="77777777"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D5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</w:rPr>
        <w:t>РУСП «</w:t>
      </w:r>
      <w:r w:rsidR="00901CF8" w:rsidRPr="00E56D50">
        <w:rPr>
          <w:rFonts w:ascii="Times New Roman" w:hAnsi="Times New Roman" w:cs="Times New Roman"/>
          <w:i/>
          <w:sz w:val="28"/>
          <w:szCs w:val="28"/>
        </w:rPr>
        <w:t xml:space="preserve">Стравита» </w:t>
      </w:r>
      <w:r w:rsidR="0078171F" w:rsidRPr="00E56D50">
        <w:rPr>
          <w:rFonts w:ascii="Times New Roman" w:hAnsi="Times New Roman" w:cs="Times New Roman"/>
          <w:i/>
          <w:sz w:val="28"/>
          <w:szCs w:val="28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</w:rPr>
        <w:t>«Стравита»</w:t>
      </w:r>
      <w:r w:rsidR="00901CF8" w:rsidRPr="00E56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</w:rPr>
        <w:t>.</w:t>
      </w:r>
    </w:p>
    <w:p w14:paraId="3CCA55BE" w14:textId="77777777"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D50">
        <w:rPr>
          <w:rFonts w:ascii="Times New Roman" w:hAnsi="Times New Roman" w:cs="Times New Roman"/>
          <w:i/>
          <w:sz w:val="28"/>
          <w:szCs w:val="28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14:paraId="3948269A" w14:textId="77777777"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6D50">
        <w:rPr>
          <w:rFonts w:ascii="Times New Roman" w:hAnsi="Times New Roman" w:cs="Times New Roman"/>
          <w:sz w:val="30"/>
          <w:szCs w:val="30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РУСП «Стравита»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1FFDADDA" w14:textId="77777777"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50A0">
        <w:rPr>
          <w:rFonts w:ascii="Times New Roman" w:hAnsi="Times New Roman" w:cs="Times New Roman"/>
          <w:b/>
          <w:sz w:val="30"/>
          <w:szCs w:val="30"/>
        </w:rPr>
        <w:t>Кто может участвовать в новом страховании</w:t>
      </w:r>
    </w:p>
    <w:p w14:paraId="620337BF" w14:textId="77777777"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F009C1">
        <w:rPr>
          <w:rFonts w:ascii="Times New Roman" w:hAnsi="Times New Roman" w:cs="Times New Roman"/>
          <w:b/>
          <w:sz w:val="30"/>
          <w:szCs w:val="30"/>
        </w:rPr>
        <w:br/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в бюджет фонда соцзащиты. </w:t>
      </w:r>
      <w:r w:rsidR="00CB1548">
        <w:rPr>
          <w:rFonts w:ascii="Times New Roman" w:hAnsi="Times New Roman" w:cs="Times New Roman"/>
          <w:sz w:val="30"/>
          <w:szCs w:val="30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14:paraId="307E7307" w14:textId="77777777"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</w:rPr>
        <w:t>работодателя</w:t>
      </w:r>
      <w:r>
        <w:rPr>
          <w:rFonts w:ascii="Times New Roman" w:hAnsi="Times New Roman" w:cs="Times New Roman"/>
          <w:sz w:val="30"/>
          <w:szCs w:val="30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</w:rPr>
        <w:t xml:space="preserve"> софинансирования </w:t>
      </w:r>
      <w:r w:rsidR="003F0363">
        <w:rPr>
          <w:rFonts w:ascii="Times New Roman" w:hAnsi="Times New Roman" w:cs="Times New Roman"/>
          <w:sz w:val="30"/>
          <w:szCs w:val="30"/>
        </w:rPr>
        <w:t>будущей накопительной пенсии.</w:t>
      </w:r>
    </w:p>
    <w:p w14:paraId="7E0FA8CF" w14:textId="77777777"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</w:t>
      </w:r>
      <w:r w:rsidR="00F009C1">
        <w:rPr>
          <w:rFonts w:ascii="Times New Roman" w:hAnsi="Times New Roman" w:cs="Times New Roman"/>
          <w:b/>
          <w:sz w:val="30"/>
          <w:szCs w:val="30"/>
        </w:rPr>
        <w:br/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за </w:t>
      </w:r>
      <w:r w:rsidR="003C30D3">
        <w:rPr>
          <w:rFonts w:ascii="Times New Roman" w:hAnsi="Times New Roman" w:cs="Times New Roman"/>
          <w:b/>
          <w:sz w:val="30"/>
          <w:szCs w:val="30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</w:rPr>
        <w:br/>
      </w:r>
      <w:r w:rsidR="003F0363">
        <w:rPr>
          <w:rFonts w:ascii="Times New Roman" w:hAnsi="Times New Roman" w:cs="Times New Roman"/>
          <w:sz w:val="30"/>
          <w:szCs w:val="30"/>
        </w:rPr>
        <w:t>не смогут стать существенными.</w:t>
      </w:r>
    </w:p>
    <w:p w14:paraId="39CC022A" w14:textId="77777777"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C20">
        <w:rPr>
          <w:rFonts w:ascii="Times New Roman" w:hAnsi="Times New Roman" w:cs="Times New Roman"/>
          <w:b/>
          <w:sz w:val="30"/>
          <w:szCs w:val="30"/>
        </w:rPr>
        <w:t>Размер будущей накопительной пенсии</w:t>
      </w:r>
    </w:p>
    <w:p w14:paraId="627BCD90" w14:textId="77777777"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C20">
        <w:rPr>
          <w:rFonts w:ascii="Times New Roman" w:hAnsi="Times New Roman" w:cs="Times New Roman"/>
          <w:sz w:val="30"/>
          <w:szCs w:val="30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</w:rPr>
        <w:t xml:space="preserve">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4029F9">
        <w:rPr>
          <w:rFonts w:ascii="Times New Roman" w:hAnsi="Times New Roman" w:cs="Times New Roman"/>
          <w:sz w:val="30"/>
          <w:szCs w:val="30"/>
        </w:rPr>
        <w:t>(п</w:t>
      </w:r>
      <w:r w:rsidRPr="00C44C20">
        <w:rPr>
          <w:rFonts w:ascii="Times New Roman" w:hAnsi="Times New Roman" w:cs="Times New Roman"/>
          <w:sz w:val="30"/>
          <w:szCs w:val="30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</w:rPr>
        <w:t>)</w:t>
      </w:r>
      <w:r w:rsidRPr="00C44C20">
        <w:rPr>
          <w:rFonts w:ascii="Times New Roman" w:hAnsi="Times New Roman" w:cs="Times New Roman"/>
          <w:sz w:val="30"/>
          <w:szCs w:val="30"/>
        </w:rPr>
        <w:t>.</w:t>
      </w:r>
    </w:p>
    <w:p w14:paraId="4289F204" w14:textId="77777777"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648">
        <w:rPr>
          <w:rFonts w:ascii="Times New Roman" w:hAnsi="Times New Roman" w:cs="Times New Roman"/>
          <w:sz w:val="30"/>
          <w:szCs w:val="30"/>
        </w:rPr>
        <w:lastRenderedPageBreak/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</w:rPr>
        <w:t xml:space="preserve"> «Стравита» </w:t>
      </w:r>
      <w:r w:rsidRPr="00012648">
        <w:rPr>
          <w:rFonts w:ascii="Times New Roman" w:hAnsi="Times New Roman" w:cs="Times New Roman"/>
          <w:sz w:val="30"/>
          <w:szCs w:val="30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</w:rPr>
        <w:t xml:space="preserve"> в новой программе будет осуществляться по правилам, которые сегодня уже применяются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Pr="00012648">
        <w:rPr>
          <w:rFonts w:ascii="Times New Roman" w:hAnsi="Times New Roman" w:cs="Times New Roman"/>
          <w:sz w:val="30"/>
          <w:szCs w:val="30"/>
        </w:rPr>
        <w:t>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</w:rPr>
        <w:t>П</w:t>
      </w:r>
      <w:r w:rsidRPr="00012648">
        <w:rPr>
          <w:rFonts w:ascii="Times New Roman" w:hAnsi="Times New Roman" w:cs="Times New Roman"/>
          <w:sz w:val="30"/>
          <w:szCs w:val="30"/>
        </w:rPr>
        <w:t xml:space="preserve">оступающие средства инвестируются страховыми организациями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Pr="00012648">
        <w:rPr>
          <w:rFonts w:ascii="Times New Roman" w:hAnsi="Times New Roman" w:cs="Times New Roman"/>
          <w:sz w:val="30"/>
          <w:szCs w:val="30"/>
        </w:rPr>
        <w:t xml:space="preserve">на </w:t>
      </w:r>
      <w:r w:rsidR="004029F9" w:rsidRPr="00012648">
        <w:rPr>
          <w:rFonts w:ascii="Times New Roman" w:hAnsi="Times New Roman" w:cs="Times New Roman"/>
          <w:sz w:val="30"/>
          <w:szCs w:val="30"/>
        </w:rPr>
        <w:t>условиях возвратности, прибыльности, ликвидности и диверсификации.</w:t>
      </w:r>
    </w:p>
    <w:p w14:paraId="41166216" w14:textId="77777777"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2BDCFA5" w14:textId="77777777"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14:paraId="16D3A4C4" w14:textId="77777777"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</w:rPr>
        <w:t xml:space="preserve">порядок определяет перечень объектов инвестиций, </w:t>
      </w:r>
      <w:r w:rsidR="00F009C1">
        <w:rPr>
          <w:rFonts w:ascii="Times New Roman" w:hAnsi="Times New Roman" w:cs="Times New Roman"/>
          <w:i/>
          <w:sz w:val="28"/>
          <w:szCs w:val="28"/>
        </w:rPr>
        <w:br/>
      </w:r>
      <w:r w:rsidR="004029F9" w:rsidRPr="00012648">
        <w:rPr>
          <w:rFonts w:ascii="Times New Roman" w:hAnsi="Times New Roman" w:cs="Times New Roman"/>
          <w:i/>
          <w:sz w:val="28"/>
          <w:szCs w:val="28"/>
        </w:rPr>
        <w:t>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14:paraId="5064B30B" w14:textId="77777777"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</w:rPr>
        <w:t xml:space="preserve"> РУСП «</w:t>
      </w:r>
      <w:r w:rsidRPr="00012648">
        <w:rPr>
          <w:rFonts w:ascii="Times New Roman" w:hAnsi="Times New Roman" w:cs="Times New Roman"/>
          <w:i/>
          <w:sz w:val="28"/>
          <w:szCs w:val="28"/>
        </w:rPr>
        <w:t xml:space="preserve">Стравита»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</w:rPr>
        <w:t>финансовые инструменты, как:</w:t>
      </w:r>
    </w:p>
    <w:p w14:paraId="42357D8B" w14:textId="77777777"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</w:rPr>
        <w:t xml:space="preserve">ценные бумаги: </w:t>
      </w:r>
    </w:p>
    <w:p w14:paraId="191E2174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>государственные ценные бумаги;</w:t>
      </w:r>
    </w:p>
    <w:p w14:paraId="33F61E75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>ценные бумаги Национального банка;</w:t>
      </w:r>
    </w:p>
    <w:p w14:paraId="03FB34A4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 xml:space="preserve">ценные бумаги Банка развития и государственных банков, </w:t>
      </w:r>
      <w:r w:rsidR="00F009C1">
        <w:rPr>
          <w:rFonts w:ascii="Times New Roman" w:hAnsi="Times New Roman" w:cs="Times New Roman"/>
          <w:i/>
          <w:sz w:val="28"/>
          <w:szCs w:val="28"/>
        </w:rPr>
        <w:br/>
      </w:r>
      <w:r w:rsidRPr="00012648">
        <w:rPr>
          <w:rFonts w:ascii="Times New Roman" w:hAnsi="Times New Roman" w:cs="Times New Roman"/>
          <w:i/>
          <w:sz w:val="28"/>
          <w:szCs w:val="28"/>
        </w:rPr>
        <w:t>за исключением акций;</w:t>
      </w:r>
    </w:p>
    <w:p w14:paraId="571F2BA7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14:paraId="61DA88B9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</w:rPr>
        <w:t xml:space="preserve"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</w:t>
      </w:r>
      <w:r w:rsidR="00F009C1">
        <w:rPr>
          <w:rFonts w:ascii="Times New Roman" w:hAnsi="Times New Roman" w:cs="Times New Roman"/>
          <w:i/>
          <w:sz w:val="28"/>
          <w:szCs w:val="28"/>
        </w:rPr>
        <w:br/>
      </w:r>
      <w:r w:rsidRPr="00012648">
        <w:rPr>
          <w:rFonts w:ascii="Times New Roman" w:hAnsi="Times New Roman" w:cs="Times New Roman"/>
          <w:i/>
          <w:sz w:val="28"/>
          <w:szCs w:val="28"/>
        </w:rPr>
        <w:t>за исключением акций и векселей;</w:t>
      </w:r>
    </w:p>
    <w:p w14:paraId="17BBFFFE" w14:textId="77777777"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4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</w:rPr>
        <w:t>банковские вклады (депозиты) в государственных банках;</w:t>
      </w:r>
    </w:p>
    <w:p w14:paraId="2258847F" w14:textId="77777777"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</w:rPr>
        <w:t xml:space="preserve">драгоценные металлы, за исключением их лома и отходов, </w:t>
      </w:r>
      <w:r w:rsidR="00F009C1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</w:rPr>
        <w:t>с размещением их в государственных банках.</w:t>
      </w:r>
    </w:p>
    <w:p w14:paraId="38DFD215" w14:textId="77777777"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648">
        <w:rPr>
          <w:rFonts w:ascii="Times New Roman" w:hAnsi="Times New Roman" w:cs="Times New Roman"/>
          <w:sz w:val="30"/>
          <w:szCs w:val="30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</w:rPr>
        <w:t xml:space="preserve">норма доходности по пенсионным сбережениям в размере ставки рефинансирования Национального банка, действующей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F11DFA" w:rsidRPr="00012648">
        <w:rPr>
          <w:rFonts w:ascii="Times New Roman" w:hAnsi="Times New Roman" w:cs="Times New Roman"/>
          <w:sz w:val="30"/>
          <w:szCs w:val="30"/>
        </w:rPr>
        <w:t>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</w:rPr>
        <w:t>9,25</w:t>
      </w:r>
      <w:r w:rsidR="00012648">
        <w:rPr>
          <w:rFonts w:ascii="Times New Roman" w:hAnsi="Times New Roman" w:cs="Times New Roman"/>
          <w:sz w:val="30"/>
          <w:szCs w:val="30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14:paraId="7D8B3037" w14:textId="77777777"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648">
        <w:rPr>
          <w:rFonts w:ascii="Times New Roman" w:hAnsi="Times New Roman" w:cs="Times New Roman"/>
          <w:sz w:val="30"/>
          <w:szCs w:val="30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</w:rPr>
        <w:t>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</w:rPr>
        <w:t xml:space="preserve"> При желании работника формировать </w:t>
      </w:r>
      <w:r w:rsidR="00A962E0" w:rsidRPr="00012648">
        <w:rPr>
          <w:rFonts w:ascii="Times New Roman" w:hAnsi="Times New Roman" w:cs="Times New Roman"/>
          <w:sz w:val="30"/>
          <w:szCs w:val="30"/>
        </w:rPr>
        <w:lastRenderedPageBreak/>
        <w:t xml:space="preserve">пожизненную </w:t>
      </w:r>
      <w:r w:rsidR="00C66640" w:rsidRPr="00012648">
        <w:rPr>
          <w:rFonts w:ascii="Times New Roman" w:hAnsi="Times New Roman" w:cs="Times New Roman"/>
          <w:sz w:val="30"/>
          <w:szCs w:val="30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14:paraId="5FC59DD9" w14:textId="77777777"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</w:rPr>
        <w:t>2</w:t>
      </w:r>
      <w:r w:rsidR="002C727F">
        <w:rPr>
          <w:rFonts w:ascii="Times New Roman" w:hAnsi="Times New Roman" w:cs="Times New Roman"/>
          <w:sz w:val="30"/>
          <w:szCs w:val="30"/>
        </w:rPr>
        <w:t>0 лет)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B456F04" w14:textId="77777777"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E314E">
        <w:rPr>
          <w:rFonts w:ascii="Times New Roman" w:hAnsi="Times New Roman" w:cs="Times New Roman"/>
          <w:b/>
          <w:sz w:val="30"/>
          <w:szCs w:val="30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</w:rPr>
        <w:t>1.</w:t>
      </w:r>
    </w:p>
    <w:p w14:paraId="71C0B67B" w14:textId="77777777"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314E">
        <w:rPr>
          <w:rFonts w:ascii="Times New Roman" w:hAnsi="Times New Roman" w:cs="Times New Roman"/>
          <w:sz w:val="30"/>
          <w:szCs w:val="30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</w:rPr>
        <w:t>– 5</w:t>
      </w:r>
      <w:r w:rsidR="00012648">
        <w:rPr>
          <w:rFonts w:ascii="Times New Roman" w:hAnsi="Times New Roman" w:cs="Times New Roman"/>
          <w:sz w:val="30"/>
          <w:szCs w:val="30"/>
        </w:rPr>
        <w:t>%</w:t>
      </w:r>
      <w:r w:rsidRPr="00EE314E">
        <w:rPr>
          <w:rFonts w:ascii="Times New Roman" w:hAnsi="Times New Roman" w:cs="Times New Roman"/>
          <w:sz w:val="30"/>
          <w:szCs w:val="30"/>
        </w:rPr>
        <w:t>, еще 3</w:t>
      </w:r>
      <w:r w:rsidR="00077F0E">
        <w:rPr>
          <w:rFonts w:ascii="Times New Roman" w:hAnsi="Times New Roman" w:cs="Times New Roman"/>
          <w:sz w:val="30"/>
          <w:szCs w:val="30"/>
        </w:rPr>
        <w:t>%</w:t>
      </w:r>
      <w:r w:rsidRPr="00EE314E">
        <w:rPr>
          <w:rFonts w:ascii="Times New Roman" w:hAnsi="Times New Roman" w:cs="Times New Roman"/>
          <w:sz w:val="30"/>
          <w:szCs w:val="30"/>
        </w:rPr>
        <w:t xml:space="preserve"> перечислял его работодатель. В совокупности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Pr="00EE314E">
        <w:rPr>
          <w:rFonts w:ascii="Times New Roman" w:hAnsi="Times New Roman" w:cs="Times New Roman"/>
          <w:sz w:val="30"/>
          <w:szCs w:val="30"/>
        </w:rPr>
        <w:t>на нак</w:t>
      </w:r>
      <w:r w:rsidR="00012648">
        <w:rPr>
          <w:rFonts w:ascii="Times New Roman" w:hAnsi="Times New Roman" w:cs="Times New Roman"/>
          <w:sz w:val="30"/>
          <w:szCs w:val="30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</w:rPr>
        <w:t xml:space="preserve">заработка работника. Если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Pr="00EE314E">
        <w:rPr>
          <w:rFonts w:ascii="Times New Roman" w:hAnsi="Times New Roman" w:cs="Times New Roman"/>
          <w:sz w:val="30"/>
          <w:szCs w:val="30"/>
        </w:rPr>
        <w:t xml:space="preserve">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</w:rPr>
        <w:t xml:space="preserve">в течение </w:t>
      </w:r>
      <w:r w:rsidR="00F009C1">
        <w:rPr>
          <w:rFonts w:ascii="Times New Roman" w:hAnsi="Times New Roman" w:cs="Times New Roman"/>
          <w:b/>
          <w:sz w:val="30"/>
          <w:szCs w:val="30"/>
        </w:rPr>
        <w:br/>
      </w:r>
      <w:r w:rsidRPr="00EE314E">
        <w:rPr>
          <w:rFonts w:ascii="Times New Roman" w:hAnsi="Times New Roman" w:cs="Times New Roman"/>
          <w:b/>
          <w:sz w:val="30"/>
          <w:szCs w:val="30"/>
        </w:rPr>
        <w:t>5 лет</w:t>
      </w:r>
      <w:r w:rsidRPr="00EE314E">
        <w:rPr>
          <w:rFonts w:ascii="Times New Roman" w:hAnsi="Times New Roman" w:cs="Times New Roman"/>
          <w:sz w:val="30"/>
          <w:szCs w:val="30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</w:rPr>
        <w:t>.</w:t>
      </w:r>
    </w:p>
    <w:p w14:paraId="09257836" w14:textId="77777777"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E314E">
        <w:rPr>
          <w:rFonts w:ascii="Times New Roman" w:hAnsi="Times New Roman" w:cs="Times New Roman"/>
          <w:b/>
          <w:sz w:val="30"/>
          <w:szCs w:val="30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</w:rPr>
        <w:t>.</w:t>
      </w:r>
    </w:p>
    <w:p w14:paraId="7D8155E7" w14:textId="77777777"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5C97826" w14:textId="77777777"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C20">
        <w:rPr>
          <w:rFonts w:ascii="Times New Roman" w:hAnsi="Times New Roman" w:cs="Times New Roman"/>
          <w:b/>
          <w:sz w:val="30"/>
          <w:szCs w:val="30"/>
        </w:rPr>
        <w:t>Как начать участвовать в новой программе</w:t>
      </w:r>
    </w:p>
    <w:p w14:paraId="7D13461B" w14:textId="77777777"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C20">
        <w:rPr>
          <w:rFonts w:ascii="Times New Roman" w:hAnsi="Times New Roman" w:cs="Times New Roman"/>
          <w:sz w:val="30"/>
          <w:szCs w:val="30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</w:rPr>
        <w:t>ам</w:t>
      </w:r>
      <w:r w:rsidRPr="00C44C20">
        <w:rPr>
          <w:rFonts w:ascii="Times New Roman" w:hAnsi="Times New Roman" w:cs="Times New Roman"/>
          <w:sz w:val="30"/>
          <w:szCs w:val="30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</w:rPr>
        <w:t>м</w:t>
      </w:r>
      <w:r w:rsidRPr="00C44C20">
        <w:rPr>
          <w:rFonts w:ascii="Times New Roman" w:hAnsi="Times New Roman" w:cs="Times New Roman"/>
          <w:sz w:val="30"/>
          <w:szCs w:val="30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</w:rPr>
        <w:t xml:space="preserve">необходимо обращаться </w:t>
      </w:r>
      <w:r w:rsidR="00F009C1">
        <w:rPr>
          <w:rFonts w:ascii="Times New Roman" w:hAnsi="Times New Roman" w:cs="Times New Roman"/>
          <w:sz w:val="30"/>
          <w:szCs w:val="30"/>
        </w:rPr>
        <w:br/>
      </w:r>
      <w:r w:rsidR="00C57CA9">
        <w:rPr>
          <w:rFonts w:ascii="Times New Roman" w:hAnsi="Times New Roman" w:cs="Times New Roman"/>
          <w:sz w:val="30"/>
          <w:szCs w:val="30"/>
        </w:rPr>
        <w:t>в</w:t>
      </w:r>
      <w:r w:rsidR="00F009C1">
        <w:rPr>
          <w:rFonts w:ascii="Times New Roman" w:hAnsi="Times New Roman" w:cs="Times New Roman"/>
          <w:sz w:val="30"/>
          <w:szCs w:val="30"/>
        </w:rPr>
        <w:t xml:space="preserve"> </w:t>
      </w:r>
      <w:r w:rsidR="00C57CA9" w:rsidRPr="00C44C20">
        <w:rPr>
          <w:rFonts w:ascii="Times New Roman" w:hAnsi="Times New Roman" w:cs="Times New Roman"/>
          <w:sz w:val="30"/>
          <w:szCs w:val="30"/>
        </w:rPr>
        <w:t>РУСП «Стравита»</w:t>
      </w:r>
      <w:r w:rsidR="00C57CA9">
        <w:rPr>
          <w:rFonts w:ascii="Times New Roman" w:hAnsi="Times New Roman" w:cs="Times New Roman"/>
          <w:sz w:val="30"/>
          <w:szCs w:val="30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</w:rPr>
        <w:t>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 w:rsidR="00C57CA9">
        <w:rPr>
          <w:rFonts w:ascii="Times New Roman" w:hAnsi="Times New Roman" w:cs="Times New Roman"/>
          <w:sz w:val="30"/>
          <w:szCs w:val="30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</w:rPr>
        <w:t>О заключении договора и участии в новой программе нужно уведомить работодателя.</w:t>
      </w:r>
    </w:p>
    <w:p w14:paraId="6775871F" w14:textId="77777777"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C20">
        <w:rPr>
          <w:rFonts w:ascii="Times New Roman" w:hAnsi="Times New Roman" w:cs="Times New Roman"/>
          <w:sz w:val="30"/>
          <w:szCs w:val="30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</w:rPr>
        <w:t xml:space="preserve">работодателем. </w:t>
      </w:r>
    </w:p>
    <w:p w14:paraId="22CDA048" w14:textId="77777777"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1401">
        <w:rPr>
          <w:rFonts w:ascii="Times New Roman" w:hAnsi="Times New Roman" w:cs="Times New Roman"/>
          <w:b/>
          <w:sz w:val="30"/>
          <w:szCs w:val="30"/>
        </w:rPr>
        <w:t>Возможные вопросы работников</w:t>
      </w:r>
    </w:p>
    <w:p w14:paraId="458AB2D6" w14:textId="77777777"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ет выбирать непосредственно сам работник? </w:t>
      </w:r>
    </w:p>
    <w:p w14:paraId="74FB9CEC" w14:textId="77777777"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14:paraId="73BFFA20" w14:textId="77777777"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</w:t>
      </w:r>
      <w:r w:rsidR="00F009C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14:paraId="26EB8926" w14:textId="77777777"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14:paraId="34F94375" w14:textId="77777777"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? </w:t>
      </w:r>
    </w:p>
    <w:p w14:paraId="599DB260" w14:textId="77777777"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14:paraId="11D0E2AC" w14:textId="77777777"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будет производиться расчет дополнительных взносов в новой программе? Кто должен перечислять взносы в РУСП «Стравита»?</w:t>
      </w:r>
    </w:p>
    <w:p w14:paraId="15949324" w14:textId="77777777"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ь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ся работодателем </w:t>
      </w:r>
      <w:bookmarkStart w:id="0" w:name="Par0"/>
      <w:bookmarkEnd w:id="0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bookmarkStart w:id="1" w:name="Par2"/>
      <w:bookmarkEnd w:id="1"/>
    </w:p>
    <w:p w14:paraId="7FDD7775" w14:textId="77777777"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РУСП «Стравита»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</w:t>
      </w:r>
    </w:p>
    <w:p w14:paraId="6E3CCA39" w14:textId="77777777"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</w:rPr>
        <w:t>Указом предусмотрено, что с</w:t>
      </w:r>
      <w:r w:rsidRPr="0006160C">
        <w:rPr>
          <w:rFonts w:ascii="Times New Roman" w:hAnsi="Times New Roman" w:cs="Times New Roman"/>
          <w:sz w:val="30"/>
          <w:szCs w:val="30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14:paraId="2D26DD53" w14:textId="77777777"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у них? </w:t>
      </w:r>
    </w:p>
    <w:p w14:paraId="4705934A" w14:textId="77777777"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«Стравита» и СООО «Приорлайф».</w:t>
      </w:r>
    </w:p>
    <w:p w14:paraId="3BF06B6E" w14:textId="77777777"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14:paraId="115623DF" w14:textId="77777777"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доходность. </w:t>
      </w:r>
    </w:p>
    <w:p w14:paraId="30AACB60" w14:textId="77777777"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14:paraId="2348DF8B" w14:textId="77777777"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?</w:t>
      </w:r>
    </w:p>
    <w:p w14:paraId="3DB49DC8" w14:textId="77777777"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14:paraId="5515C3AB" w14:textId="77777777"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выплачивается его наследникам.</w:t>
      </w:r>
    </w:p>
    <w:p w14:paraId="3F0051EF" w14:textId="77777777"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СООО «Приорлайф»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РУСП «Стравита»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</w:t>
      </w:r>
    </w:p>
    <w:p w14:paraId="0A541D5D" w14:textId="77777777"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Заключенные договоры страхования продолжат свое действие до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14:paraId="57F71C9A" w14:textId="77777777"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независимо от того, заключен этот договор с СООО «Приорлайф»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>РУСП «Стравита»)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формирование дополнительной пенсии в новой программе.</w:t>
      </w:r>
    </w:p>
    <w:p w14:paraId="3E11130B" w14:textId="77777777"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</w:rPr>
        <w:t>* * *</w:t>
      </w:r>
    </w:p>
    <w:p w14:paraId="30145155" w14:textId="77777777"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</w:rPr>
        <w:t>есть уже давно.</w:t>
      </w:r>
    </w:p>
    <w:p w14:paraId="1680F689" w14:textId="77777777"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</w:rPr>
        <w:t xml:space="preserve">–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</w:rPr>
        <w:lastRenderedPageBreak/>
        <w:t xml:space="preserve">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</w:rPr>
        <w:t>А.Г.Лукашенко накануне принятия Указа.</w:t>
      </w:r>
    </w:p>
    <w:p w14:paraId="6C7E9246" w14:textId="77777777"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</w:rPr>
        <w:t>:</w:t>
      </w:r>
    </w:p>
    <w:p w14:paraId="4EBE8396" w14:textId="77777777"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65A1">
        <w:rPr>
          <w:rFonts w:ascii="Times New Roman" w:hAnsi="Times New Roman" w:cs="Times New Roman"/>
          <w:b/>
          <w:sz w:val="30"/>
          <w:szCs w:val="30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</w:rPr>
        <w:t>ь</w:t>
      </w:r>
      <w:r w:rsidRPr="00C44C20">
        <w:rPr>
          <w:rFonts w:ascii="Times New Roman" w:hAnsi="Times New Roman" w:cs="Times New Roman"/>
          <w:sz w:val="30"/>
          <w:szCs w:val="30"/>
        </w:rPr>
        <w:t xml:space="preserve"> с финансовой поддержкой государства;</w:t>
      </w:r>
    </w:p>
    <w:p w14:paraId="7DCAEA94" w14:textId="77777777"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65A1">
        <w:rPr>
          <w:rFonts w:ascii="Times New Roman" w:hAnsi="Times New Roman" w:cs="Times New Roman"/>
          <w:b/>
          <w:sz w:val="30"/>
          <w:szCs w:val="30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C962ED7" w14:textId="77777777"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65A1">
        <w:rPr>
          <w:rFonts w:ascii="Times New Roman" w:hAnsi="Times New Roman" w:cs="Times New Roman"/>
          <w:b/>
          <w:sz w:val="30"/>
          <w:szCs w:val="30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</w:rPr>
        <w:t>внутреннего источника длинных денег, долгосрочного инвестиционного ресурса.</w:t>
      </w:r>
    </w:p>
    <w:p w14:paraId="588FF0B4" w14:textId="77777777"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14:paraId="25121A4F" w14:textId="77777777"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540D75">
        <w:rPr>
          <w:rFonts w:ascii="Times New Roman" w:hAnsi="Times New Roman" w:cs="Times New Roman"/>
          <w:sz w:val="30"/>
          <w:szCs w:val="30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</w:rPr>
        <w:t>.</w:t>
      </w:r>
    </w:p>
    <w:p w14:paraId="42881846" w14:textId="77777777"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540D75">
        <w:rPr>
          <w:rFonts w:ascii="Times New Roman" w:hAnsi="Times New Roman" w:cs="Times New Roman"/>
          <w:sz w:val="30"/>
          <w:szCs w:val="30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</w:rPr>
        <w:t>ь</w:t>
      </w:r>
      <w:r w:rsidR="00737D7D">
        <w:rPr>
          <w:rFonts w:ascii="Times New Roman" w:hAnsi="Times New Roman" w:cs="Times New Roman"/>
          <w:sz w:val="30"/>
          <w:szCs w:val="30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</w:rPr>
        <w:t> посттрудовой период.</w:t>
      </w:r>
    </w:p>
    <w:p w14:paraId="7A180B85" w14:textId="77777777"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</w:rPr>
        <w:t xml:space="preserve"> соответствующий личным ожиданиям.  </w:t>
      </w:r>
    </w:p>
    <w:sectPr w:rsidR="00143A0B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B290" w14:textId="77777777" w:rsidR="00D87648" w:rsidRDefault="00D87648" w:rsidP="002E626D">
      <w:pPr>
        <w:spacing w:after="0" w:line="240" w:lineRule="auto"/>
      </w:pPr>
      <w:r>
        <w:separator/>
      </w:r>
    </w:p>
  </w:endnote>
  <w:endnote w:type="continuationSeparator" w:id="0">
    <w:p w14:paraId="510FF2E9" w14:textId="77777777" w:rsidR="00D87648" w:rsidRDefault="00D87648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E235" w14:textId="77777777" w:rsidR="00D87648" w:rsidRDefault="00D87648" w:rsidP="002E626D">
      <w:pPr>
        <w:spacing w:after="0" w:line="240" w:lineRule="auto"/>
      </w:pPr>
      <w:r>
        <w:separator/>
      </w:r>
    </w:p>
  </w:footnote>
  <w:footnote w:type="continuationSeparator" w:id="0">
    <w:p w14:paraId="318AC5D0" w14:textId="77777777" w:rsidR="00D87648" w:rsidRDefault="00D87648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14:paraId="0CB7D19A" w14:textId="77777777" w:rsidR="009E65A1" w:rsidRPr="00360F08" w:rsidRDefault="00EF7162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DD3323">
          <w:rPr>
            <w:rFonts w:ascii="Times New Roman" w:hAnsi="Times New Roman" w:cs="Times New Roman"/>
            <w:noProof/>
            <w:szCs w:val="30"/>
          </w:rPr>
          <w:t>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576B2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B32B0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648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D3323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EF7162"/>
    <w:rsid w:val="00F00209"/>
    <w:rsid w:val="00F009C1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1EC3"/>
  <w15:docId w15:val="{5105172D-2EA1-453F-825B-517A6DD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B56662-8CE5-4B9F-A1A4-F74ECF50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user</cp:lastModifiedBy>
  <cp:revision>3</cp:revision>
  <cp:lastPrinted>2021-10-11T05:44:00Z</cp:lastPrinted>
  <dcterms:created xsi:type="dcterms:W3CDTF">2021-11-16T06:59:00Z</dcterms:created>
  <dcterms:modified xsi:type="dcterms:W3CDTF">2021-11-16T07:14:00Z</dcterms:modified>
</cp:coreProperties>
</file>